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485" w:type="dxa"/>
        <w:tblLook w:val="04A0" w:firstRow="1" w:lastRow="0" w:firstColumn="1" w:lastColumn="0" w:noHBand="0" w:noVBand="1"/>
      </w:tblPr>
      <w:tblGrid>
        <w:gridCol w:w="988"/>
        <w:gridCol w:w="3543"/>
        <w:gridCol w:w="1276"/>
        <w:gridCol w:w="4678"/>
      </w:tblGrid>
      <w:tr w:rsidR="00D2019E" w:rsidTr="001419C6">
        <w:trPr>
          <w:tblHeader/>
        </w:trPr>
        <w:tc>
          <w:tcPr>
            <w:tcW w:w="988" w:type="dxa"/>
            <w:vAlign w:val="center"/>
          </w:tcPr>
          <w:p w:rsidR="00D2019E" w:rsidRDefault="00D2019E" w:rsidP="00D2019E">
            <w:pPr>
              <w:jc w:val="center"/>
            </w:pPr>
            <w:r>
              <w:t>专</w:t>
            </w:r>
            <w:r>
              <w:rPr>
                <w:rFonts w:hint="eastAsia"/>
              </w:rPr>
              <w:t xml:space="preserve"> </w:t>
            </w:r>
            <w:r>
              <w:t xml:space="preserve"> </w:t>
            </w:r>
            <w:r>
              <w:t>业</w:t>
            </w:r>
          </w:p>
        </w:tc>
        <w:tc>
          <w:tcPr>
            <w:tcW w:w="3543" w:type="dxa"/>
            <w:vAlign w:val="center"/>
          </w:tcPr>
          <w:p w:rsidR="00D2019E" w:rsidRDefault="003C01D6" w:rsidP="00D2019E">
            <w:pPr>
              <w:jc w:val="center"/>
            </w:pPr>
            <w:r w:rsidRPr="000A0D34">
              <w:t>建筑</w:t>
            </w:r>
            <w:r>
              <w:rPr>
                <w:color w:val="FF0000"/>
              </w:rPr>
              <w:t>（依据各自专业填写）</w:t>
            </w:r>
          </w:p>
        </w:tc>
        <w:tc>
          <w:tcPr>
            <w:tcW w:w="1276" w:type="dxa"/>
            <w:vAlign w:val="center"/>
          </w:tcPr>
          <w:p w:rsidR="00D2019E" w:rsidRDefault="00436A8F" w:rsidP="00D2019E">
            <w:pPr>
              <w:jc w:val="center"/>
            </w:pPr>
            <w:r>
              <w:t>建设单位：</w:t>
            </w:r>
          </w:p>
        </w:tc>
        <w:tc>
          <w:tcPr>
            <w:tcW w:w="4678" w:type="dxa"/>
            <w:vAlign w:val="center"/>
          </w:tcPr>
          <w:p w:rsidR="00D2019E" w:rsidRDefault="00D2019E" w:rsidP="00D2019E">
            <w:pPr>
              <w:jc w:val="center"/>
            </w:pPr>
          </w:p>
        </w:tc>
      </w:tr>
      <w:tr w:rsidR="00436A8F" w:rsidTr="001419C6">
        <w:trPr>
          <w:tblHeader/>
        </w:trPr>
        <w:tc>
          <w:tcPr>
            <w:tcW w:w="988" w:type="dxa"/>
            <w:vAlign w:val="center"/>
          </w:tcPr>
          <w:p w:rsidR="00436A8F" w:rsidRDefault="00436A8F" w:rsidP="00D2019E">
            <w:pPr>
              <w:jc w:val="center"/>
            </w:pPr>
            <w:r>
              <w:t>日</w:t>
            </w:r>
            <w:r>
              <w:rPr>
                <w:rFonts w:hint="eastAsia"/>
              </w:rPr>
              <w:t xml:space="preserve"> </w:t>
            </w:r>
            <w:r>
              <w:t xml:space="preserve"> </w:t>
            </w:r>
            <w:r>
              <w:t>期</w:t>
            </w:r>
          </w:p>
        </w:tc>
        <w:tc>
          <w:tcPr>
            <w:tcW w:w="3543" w:type="dxa"/>
            <w:vAlign w:val="center"/>
          </w:tcPr>
          <w:p w:rsidR="00436A8F" w:rsidRDefault="00436A8F" w:rsidP="00D2019E">
            <w:pPr>
              <w:jc w:val="center"/>
            </w:pPr>
            <w:r>
              <w:t>年</w:t>
            </w:r>
            <w:r>
              <w:rPr>
                <w:rFonts w:hint="eastAsia"/>
              </w:rPr>
              <w:t xml:space="preserve"> </w:t>
            </w:r>
            <w:r>
              <w:t xml:space="preserve">    </w:t>
            </w:r>
            <w:r>
              <w:t>月</w:t>
            </w:r>
            <w:r>
              <w:rPr>
                <w:rFonts w:hint="eastAsia"/>
              </w:rPr>
              <w:t xml:space="preserve"> </w:t>
            </w:r>
            <w:r>
              <w:t xml:space="preserve">    </w:t>
            </w:r>
            <w:r>
              <w:t>日</w:t>
            </w:r>
          </w:p>
        </w:tc>
        <w:tc>
          <w:tcPr>
            <w:tcW w:w="1276" w:type="dxa"/>
            <w:vAlign w:val="center"/>
          </w:tcPr>
          <w:p w:rsidR="00436A8F" w:rsidRDefault="00436A8F" w:rsidP="00D2019E">
            <w:pPr>
              <w:jc w:val="center"/>
            </w:pPr>
            <w:r>
              <w:t>工程名称：</w:t>
            </w:r>
          </w:p>
        </w:tc>
        <w:tc>
          <w:tcPr>
            <w:tcW w:w="4678" w:type="dxa"/>
            <w:vAlign w:val="center"/>
          </w:tcPr>
          <w:p w:rsidR="00436A8F" w:rsidRDefault="00436A8F" w:rsidP="00D2019E">
            <w:pPr>
              <w:jc w:val="center"/>
            </w:pPr>
          </w:p>
        </w:tc>
      </w:tr>
      <w:tr w:rsidR="00D2019E" w:rsidTr="001419C6">
        <w:trPr>
          <w:tblHeader/>
        </w:trPr>
        <w:tc>
          <w:tcPr>
            <w:tcW w:w="4531" w:type="dxa"/>
            <w:gridSpan w:val="2"/>
          </w:tcPr>
          <w:p w:rsidR="00D2019E" w:rsidRDefault="00D2019E" w:rsidP="00D2019E">
            <w:pPr>
              <w:jc w:val="center"/>
            </w:pPr>
            <w:r>
              <w:t>审</w:t>
            </w:r>
            <w:r w:rsidR="00D236BA">
              <w:rPr>
                <w:rFonts w:hint="eastAsia"/>
              </w:rPr>
              <w:t xml:space="preserve"> </w:t>
            </w:r>
            <w:r>
              <w:t>查</w:t>
            </w:r>
            <w:r w:rsidR="00D236BA">
              <w:rPr>
                <w:rFonts w:hint="eastAsia"/>
              </w:rPr>
              <w:t xml:space="preserve"> </w:t>
            </w:r>
            <w:r>
              <w:t>意</w:t>
            </w:r>
            <w:r w:rsidR="00D236BA">
              <w:rPr>
                <w:rFonts w:hint="eastAsia"/>
              </w:rPr>
              <w:t xml:space="preserve"> </w:t>
            </w:r>
            <w:r>
              <w:t>见</w:t>
            </w:r>
          </w:p>
        </w:tc>
        <w:tc>
          <w:tcPr>
            <w:tcW w:w="5954" w:type="dxa"/>
            <w:gridSpan w:val="2"/>
          </w:tcPr>
          <w:p w:rsidR="00D2019E" w:rsidRDefault="00D2019E" w:rsidP="00D2019E">
            <w:pPr>
              <w:jc w:val="center"/>
            </w:pPr>
            <w:r>
              <w:t>回</w:t>
            </w:r>
            <w:r w:rsidR="00D236BA">
              <w:rPr>
                <w:rFonts w:hint="eastAsia"/>
              </w:rPr>
              <w:t xml:space="preserve"> </w:t>
            </w:r>
            <w:r>
              <w:t>复</w:t>
            </w:r>
            <w:r w:rsidR="00D236BA">
              <w:rPr>
                <w:rFonts w:hint="eastAsia"/>
              </w:rPr>
              <w:t xml:space="preserve"> </w:t>
            </w:r>
            <w:r>
              <w:t>意</w:t>
            </w:r>
            <w:r w:rsidR="00D236BA">
              <w:rPr>
                <w:rFonts w:hint="eastAsia"/>
              </w:rPr>
              <w:t xml:space="preserve"> </w:t>
            </w:r>
            <w:r>
              <w:t>见</w:t>
            </w:r>
          </w:p>
        </w:tc>
      </w:tr>
      <w:tr w:rsidR="000478E4" w:rsidTr="007D7271">
        <w:trPr>
          <w:trHeight w:val="8152"/>
        </w:trPr>
        <w:tc>
          <w:tcPr>
            <w:tcW w:w="4531" w:type="dxa"/>
            <w:gridSpan w:val="2"/>
          </w:tcPr>
          <w:p w:rsidR="000478E4" w:rsidRPr="002755D0" w:rsidRDefault="000478E4" w:rsidP="000478E4">
            <w:pPr>
              <w:pStyle w:val="a7"/>
              <w:numPr>
                <w:ilvl w:val="0"/>
                <w:numId w:val="4"/>
              </w:numPr>
              <w:ind w:firstLineChars="0"/>
              <w:rPr>
                <w:rFonts w:ascii="宋体" w:hAnsi="宋体" w:cs="宋体"/>
                <w:b/>
                <w:szCs w:val="21"/>
                <w:lang w:bidi="zh-CN"/>
              </w:rPr>
            </w:pPr>
            <w:r w:rsidRPr="002755D0">
              <w:rPr>
                <w:rFonts w:ascii="宋体" w:hAnsi="宋体" w:cs="宋体" w:hint="eastAsia"/>
                <w:b/>
                <w:szCs w:val="21"/>
                <w:lang w:bidi="zh-CN"/>
              </w:rPr>
              <w:t>违反强制性条文</w:t>
            </w:r>
          </w:p>
          <w:p w:rsidR="000478E4" w:rsidRPr="00E47447" w:rsidRDefault="000478E4" w:rsidP="000478E4">
            <w:pPr>
              <w:rPr>
                <w:rFonts w:ascii="宋体" w:hAnsi="宋体" w:cs="宋体"/>
                <w:szCs w:val="21"/>
              </w:rPr>
            </w:pPr>
            <w:r>
              <w:rPr>
                <w:rFonts w:ascii="宋体" w:hAnsi="宋体" w:cs="宋体" w:hint="eastAsia"/>
                <w:szCs w:val="21"/>
              </w:rPr>
              <w:t>1.</w:t>
            </w:r>
            <w:r>
              <w:rPr>
                <w:rFonts w:ascii="宋体" w:hAnsi="宋体" w:cs="宋体"/>
                <w:szCs w:val="21"/>
              </w:rPr>
              <w:t>1、</w:t>
            </w:r>
          </w:p>
          <w:p w:rsidR="000478E4" w:rsidRDefault="000478E4" w:rsidP="000478E4">
            <w:pPr>
              <w:rPr>
                <w:rFonts w:ascii="宋体" w:hAnsi="宋体" w:cs="宋体"/>
                <w:szCs w:val="21"/>
              </w:rPr>
            </w:pPr>
            <w:r>
              <w:rPr>
                <w:rFonts w:ascii="宋体" w:hAnsi="宋体" w:cs="宋体" w:hint="eastAsia"/>
                <w:szCs w:val="21"/>
              </w:rPr>
              <w:t>……</w:t>
            </w:r>
          </w:p>
          <w:p w:rsidR="000478E4" w:rsidRPr="00E47447" w:rsidRDefault="000478E4" w:rsidP="000478E4">
            <w:pPr>
              <w:rPr>
                <w:rFonts w:ascii="宋体" w:hAnsi="宋体" w:cs="宋体"/>
                <w:szCs w:val="21"/>
              </w:rPr>
            </w:pPr>
          </w:p>
          <w:p w:rsidR="000478E4" w:rsidRDefault="000478E4" w:rsidP="000478E4">
            <w:pPr>
              <w:rPr>
                <w:rFonts w:ascii="宋体" w:hAnsi="宋体" w:cs="宋体"/>
                <w:b/>
                <w:szCs w:val="21"/>
                <w:lang w:bidi="zh-CN"/>
              </w:rPr>
            </w:pPr>
            <w:r>
              <w:rPr>
                <w:rFonts w:ascii="宋体" w:hAnsi="宋体" w:cs="宋体" w:hint="eastAsia"/>
                <w:b/>
                <w:szCs w:val="21"/>
                <w:lang w:bidi="zh-CN"/>
              </w:rPr>
              <w:t>二、</w:t>
            </w:r>
            <w:r w:rsidRPr="002755D0">
              <w:rPr>
                <w:rFonts w:ascii="宋体" w:hAnsi="宋体" w:cs="宋体" w:hint="eastAsia"/>
                <w:b/>
                <w:szCs w:val="21"/>
                <w:lang w:bidi="zh-CN"/>
              </w:rPr>
              <w:t>审查技术要点（非强制性条文）</w:t>
            </w:r>
          </w:p>
          <w:p w:rsidR="000478E4" w:rsidRPr="00E47447" w:rsidRDefault="000478E4" w:rsidP="000478E4">
            <w:pPr>
              <w:rPr>
                <w:rFonts w:ascii="宋体" w:hAnsi="宋体" w:cs="宋体"/>
                <w:szCs w:val="21"/>
              </w:rPr>
            </w:pPr>
            <w:r>
              <w:rPr>
                <w:rFonts w:ascii="宋体" w:hAnsi="宋体" w:cs="宋体"/>
                <w:szCs w:val="21"/>
              </w:rPr>
              <w:t>2.1、</w:t>
            </w:r>
          </w:p>
          <w:p w:rsidR="000478E4" w:rsidRDefault="000478E4" w:rsidP="000478E4">
            <w:pPr>
              <w:rPr>
                <w:rFonts w:ascii="宋体" w:hAnsi="宋体" w:cs="宋体"/>
                <w:szCs w:val="21"/>
              </w:rPr>
            </w:pPr>
            <w:r>
              <w:rPr>
                <w:rFonts w:ascii="宋体" w:hAnsi="宋体" w:cs="宋体"/>
                <w:szCs w:val="21"/>
              </w:rPr>
              <w:t>2.2、</w:t>
            </w:r>
          </w:p>
          <w:p w:rsidR="000478E4" w:rsidRDefault="000478E4" w:rsidP="000478E4">
            <w:pPr>
              <w:rPr>
                <w:rFonts w:ascii="宋体" w:hAnsi="宋体" w:cs="宋体"/>
                <w:szCs w:val="21"/>
              </w:rPr>
            </w:pPr>
            <w:r>
              <w:rPr>
                <w:rFonts w:ascii="宋体" w:hAnsi="宋体" w:cs="宋体" w:hint="eastAsia"/>
                <w:szCs w:val="21"/>
              </w:rPr>
              <w:t>……</w:t>
            </w:r>
          </w:p>
          <w:p w:rsidR="000478E4" w:rsidRPr="00E47447" w:rsidRDefault="000478E4" w:rsidP="000478E4">
            <w:pPr>
              <w:rPr>
                <w:rFonts w:ascii="宋体" w:hAnsi="宋体" w:cs="宋体"/>
                <w:szCs w:val="21"/>
              </w:rPr>
            </w:pPr>
          </w:p>
          <w:p w:rsidR="000478E4" w:rsidRDefault="000478E4" w:rsidP="000478E4">
            <w:pPr>
              <w:rPr>
                <w:rFonts w:ascii="宋体" w:hAnsi="宋体" w:cs="宋体"/>
                <w:b/>
                <w:szCs w:val="21"/>
                <w:lang w:bidi="zh-CN"/>
              </w:rPr>
            </w:pPr>
            <w:r>
              <w:rPr>
                <w:rFonts w:ascii="宋体" w:hAnsi="宋体" w:cs="宋体" w:hint="eastAsia"/>
                <w:b/>
                <w:szCs w:val="21"/>
                <w:lang w:bidi="zh-CN"/>
              </w:rPr>
              <w:t>三、</w:t>
            </w:r>
            <w:r w:rsidRPr="002755D0">
              <w:rPr>
                <w:rFonts w:ascii="宋体" w:hAnsi="宋体" w:cs="宋体" w:hint="eastAsia"/>
                <w:b/>
                <w:szCs w:val="21"/>
                <w:lang w:bidi="zh-CN"/>
              </w:rPr>
              <w:t>法律法规</w:t>
            </w:r>
          </w:p>
          <w:p w:rsidR="000478E4" w:rsidRPr="00E47447" w:rsidRDefault="000478E4" w:rsidP="000478E4">
            <w:pPr>
              <w:rPr>
                <w:rFonts w:ascii="宋体" w:hAnsi="宋体" w:cs="宋体"/>
                <w:szCs w:val="21"/>
              </w:rPr>
            </w:pPr>
            <w:r>
              <w:rPr>
                <w:rFonts w:ascii="宋体" w:hAnsi="宋体" w:cs="宋体"/>
                <w:szCs w:val="21"/>
              </w:rPr>
              <w:t>3.1、</w:t>
            </w:r>
          </w:p>
          <w:p w:rsidR="000478E4" w:rsidRDefault="000478E4" w:rsidP="000478E4">
            <w:pPr>
              <w:rPr>
                <w:rFonts w:ascii="宋体" w:hAnsi="宋体" w:cs="宋体"/>
                <w:szCs w:val="21"/>
              </w:rPr>
            </w:pPr>
            <w:r>
              <w:rPr>
                <w:rFonts w:ascii="宋体" w:hAnsi="宋体" w:cs="宋体"/>
                <w:szCs w:val="21"/>
              </w:rPr>
              <w:t>3.1、</w:t>
            </w:r>
          </w:p>
          <w:p w:rsidR="000478E4" w:rsidRDefault="000478E4" w:rsidP="000478E4">
            <w:pPr>
              <w:rPr>
                <w:rFonts w:ascii="宋体" w:hAnsi="宋体" w:cs="宋体"/>
                <w:szCs w:val="21"/>
              </w:rPr>
            </w:pPr>
            <w:r>
              <w:rPr>
                <w:rFonts w:ascii="宋体" w:hAnsi="宋体" w:cs="宋体" w:hint="eastAsia"/>
                <w:szCs w:val="21"/>
              </w:rPr>
              <w:t>……</w:t>
            </w:r>
          </w:p>
          <w:p w:rsidR="000478E4" w:rsidRDefault="000478E4" w:rsidP="000478E4">
            <w:pPr>
              <w:rPr>
                <w:rFonts w:ascii="宋体" w:hAnsi="宋体" w:cs="宋体"/>
                <w:b/>
                <w:szCs w:val="21"/>
                <w:lang w:bidi="zh-CN"/>
              </w:rPr>
            </w:pPr>
            <w:r>
              <w:rPr>
                <w:rFonts w:ascii="宋体" w:hAnsi="宋体" w:cs="宋体" w:hint="eastAsia"/>
                <w:b/>
                <w:szCs w:val="21"/>
                <w:lang w:bidi="zh-CN"/>
              </w:rPr>
              <w:t>四、</w:t>
            </w:r>
            <w:r w:rsidRPr="002755D0">
              <w:rPr>
                <w:rFonts w:ascii="宋体" w:hAnsi="宋体" w:cs="宋体" w:hint="eastAsia"/>
                <w:b/>
                <w:szCs w:val="21"/>
                <w:lang w:bidi="zh-CN"/>
              </w:rPr>
              <w:t>设计深度</w:t>
            </w:r>
          </w:p>
          <w:p w:rsidR="000478E4" w:rsidRDefault="000478E4" w:rsidP="000478E4">
            <w:pPr>
              <w:rPr>
                <w:rFonts w:ascii="宋体" w:hAnsi="宋体" w:cs="宋体"/>
                <w:szCs w:val="21"/>
              </w:rPr>
            </w:pPr>
            <w:r>
              <w:rPr>
                <w:rFonts w:ascii="宋体" w:hAnsi="宋体" w:cs="宋体"/>
                <w:szCs w:val="21"/>
              </w:rPr>
              <w:t>4.1、</w:t>
            </w:r>
          </w:p>
          <w:p w:rsidR="000478E4" w:rsidRPr="00E47447" w:rsidRDefault="000478E4" w:rsidP="000478E4">
            <w:pPr>
              <w:rPr>
                <w:rFonts w:ascii="宋体" w:hAnsi="宋体" w:cs="宋体"/>
                <w:szCs w:val="21"/>
              </w:rPr>
            </w:pPr>
            <w:r>
              <w:rPr>
                <w:rFonts w:ascii="宋体" w:hAnsi="宋体" w:cs="宋体"/>
                <w:szCs w:val="21"/>
              </w:rPr>
              <w:t>4.2、</w:t>
            </w:r>
          </w:p>
          <w:p w:rsidR="000478E4" w:rsidRDefault="000478E4" w:rsidP="000478E4">
            <w:pPr>
              <w:rPr>
                <w:rFonts w:ascii="宋体" w:hAnsi="宋体" w:cs="宋体"/>
                <w:szCs w:val="21"/>
              </w:rPr>
            </w:pPr>
            <w:r>
              <w:rPr>
                <w:rFonts w:ascii="宋体" w:hAnsi="宋体" w:cs="宋体" w:hint="eastAsia"/>
                <w:szCs w:val="21"/>
              </w:rPr>
              <w:t>……</w:t>
            </w:r>
          </w:p>
          <w:p w:rsidR="000478E4" w:rsidRDefault="000478E4" w:rsidP="000478E4">
            <w:pPr>
              <w:rPr>
                <w:rFonts w:ascii="宋体" w:hAnsi="宋体" w:cs="宋体"/>
                <w:b/>
                <w:szCs w:val="21"/>
                <w:lang w:bidi="zh-CN"/>
              </w:rPr>
            </w:pPr>
            <w:r>
              <w:rPr>
                <w:rFonts w:ascii="宋体" w:hAnsi="宋体" w:cs="宋体" w:hint="eastAsia"/>
                <w:b/>
                <w:szCs w:val="21"/>
                <w:lang w:bidi="zh-CN"/>
              </w:rPr>
              <w:t>五、</w:t>
            </w:r>
            <w:r w:rsidRPr="002755D0">
              <w:rPr>
                <w:rFonts w:ascii="宋体" w:hAnsi="宋体" w:cs="宋体" w:hint="eastAsia"/>
                <w:b/>
                <w:szCs w:val="21"/>
                <w:lang w:bidi="zh-CN"/>
              </w:rPr>
              <w:t>其它</w:t>
            </w:r>
          </w:p>
          <w:p w:rsidR="000478E4" w:rsidRPr="00E47447" w:rsidRDefault="000478E4" w:rsidP="000478E4">
            <w:pPr>
              <w:rPr>
                <w:rFonts w:ascii="宋体" w:hAnsi="宋体" w:cs="宋体"/>
                <w:szCs w:val="21"/>
              </w:rPr>
            </w:pPr>
            <w:r>
              <w:rPr>
                <w:rFonts w:ascii="宋体" w:hAnsi="宋体" w:cs="宋体"/>
                <w:szCs w:val="21"/>
              </w:rPr>
              <w:t>5.1、</w:t>
            </w:r>
          </w:p>
          <w:p w:rsidR="000478E4" w:rsidRPr="00E47447" w:rsidRDefault="000478E4" w:rsidP="000478E4">
            <w:pPr>
              <w:rPr>
                <w:rFonts w:ascii="宋体" w:hAnsi="宋体" w:cs="宋体"/>
                <w:szCs w:val="21"/>
              </w:rPr>
            </w:pPr>
            <w:r>
              <w:rPr>
                <w:rFonts w:ascii="宋体" w:hAnsi="宋体" w:cs="宋体"/>
                <w:szCs w:val="21"/>
              </w:rPr>
              <w:t>5.2、</w:t>
            </w:r>
          </w:p>
          <w:p w:rsidR="000478E4" w:rsidRDefault="000478E4" w:rsidP="000478E4">
            <w:pPr>
              <w:rPr>
                <w:rFonts w:ascii="宋体" w:hAnsi="宋体" w:cs="宋体"/>
                <w:szCs w:val="21"/>
              </w:rPr>
            </w:pPr>
            <w:r>
              <w:rPr>
                <w:rFonts w:ascii="宋体" w:hAnsi="宋体" w:cs="宋体" w:hint="eastAsia"/>
                <w:szCs w:val="21"/>
              </w:rPr>
              <w:t>……</w:t>
            </w:r>
          </w:p>
          <w:p w:rsidR="000478E4" w:rsidRDefault="000478E4" w:rsidP="000478E4">
            <w:pPr>
              <w:rPr>
                <w:rFonts w:ascii="宋体" w:hAnsi="宋体" w:cs="宋体"/>
                <w:b/>
                <w:szCs w:val="21"/>
              </w:rPr>
            </w:pPr>
            <w:r>
              <w:rPr>
                <w:rFonts w:ascii="宋体" w:hAnsi="宋体" w:cs="宋体"/>
                <w:b/>
                <w:szCs w:val="21"/>
              </w:rPr>
              <w:t>六、备注（</w:t>
            </w:r>
            <w:r w:rsidRPr="002D4F7F">
              <w:rPr>
                <w:rFonts w:ascii="宋体" w:hAnsi="宋体" w:cs="宋体"/>
                <w:b/>
                <w:color w:val="FF0000"/>
                <w:szCs w:val="21"/>
              </w:rPr>
              <w:t>原因</w:t>
            </w:r>
            <w:r>
              <w:rPr>
                <w:rFonts w:ascii="宋体" w:hAnsi="宋体" w:cs="宋体"/>
                <w:b/>
                <w:szCs w:val="21"/>
              </w:rPr>
              <w:t>）</w:t>
            </w:r>
          </w:p>
          <w:p w:rsidR="000478E4" w:rsidRPr="00E47447" w:rsidRDefault="000478E4" w:rsidP="000478E4">
            <w:pPr>
              <w:rPr>
                <w:rFonts w:ascii="宋体" w:hAnsi="宋体" w:cs="宋体"/>
                <w:szCs w:val="21"/>
              </w:rPr>
            </w:pPr>
            <w:r>
              <w:rPr>
                <w:rFonts w:ascii="宋体" w:hAnsi="宋体" w:cs="宋体"/>
                <w:szCs w:val="21"/>
              </w:rPr>
              <w:t>6.1、</w:t>
            </w:r>
          </w:p>
          <w:p w:rsidR="000478E4" w:rsidRPr="00E47447" w:rsidRDefault="000478E4" w:rsidP="000478E4">
            <w:pPr>
              <w:rPr>
                <w:rFonts w:ascii="宋体" w:hAnsi="宋体" w:cs="宋体"/>
                <w:b/>
                <w:szCs w:val="21"/>
              </w:rPr>
            </w:pPr>
          </w:p>
        </w:tc>
        <w:tc>
          <w:tcPr>
            <w:tcW w:w="5954" w:type="dxa"/>
            <w:gridSpan w:val="2"/>
          </w:tcPr>
          <w:p w:rsidR="000478E4" w:rsidRPr="002755D0" w:rsidRDefault="000478E4" w:rsidP="000478E4">
            <w:pPr>
              <w:pStyle w:val="a7"/>
              <w:numPr>
                <w:ilvl w:val="0"/>
                <w:numId w:val="5"/>
              </w:numPr>
              <w:ind w:firstLineChars="0"/>
              <w:rPr>
                <w:rFonts w:ascii="宋体" w:hAnsi="宋体" w:cs="宋体"/>
                <w:b/>
                <w:szCs w:val="21"/>
                <w:lang w:bidi="zh-CN"/>
              </w:rPr>
            </w:pPr>
            <w:r w:rsidRPr="002755D0">
              <w:rPr>
                <w:rFonts w:ascii="宋体" w:hAnsi="宋体" w:cs="宋体" w:hint="eastAsia"/>
                <w:b/>
                <w:szCs w:val="21"/>
                <w:lang w:bidi="zh-CN"/>
              </w:rPr>
              <w:t>违反强制性条文</w:t>
            </w:r>
          </w:p>
          <w:p w:rsidR="000478E4" w:rsidRPr="00E47447" w:rsidRDefault="000478E4" w:rsidP="000478E4">
            <w:pPr>
              <w:rPr>
                <w:rFonts w:ascii="宋体" w:hAnsi="宋体" w:cs="宋体"/>
                <w:szCs w:val="21"/>
              </w:rPr>
            </w:pPr>
            <w:r>
              <w:rPr>
                <w:rFonts w:ascii="宋体" w:hAnsi="宋体" w:cs="宋体" w:hint="eastAsia"/>
                <w:szCs w:val="21"/>
              </w:rPr>
              <w:t>1.</w:t>
            </w:r>
            <w:r>
              <w:rPr>
                <w:rFonts w:ascii="宋体" w:hAnsi="宋体" w:cs="宋体"/>
                <w:szCs w:val="21"/>
              </w:rPr>
              <w:t>1、</w:t>
            </w:r>
          </w:p>
          <w:p w:rsidR="000478E4" w:rsidRDefault="000478E4" w:rsidP="000478E4">
            <w:pPr>
              <w:rPr>
                <w:rFonts w:ascii="宋体" w:hAnsi="宋体" w:cs="宋体"/>
                <w:szCs w:val="21"/>
              </w:rPr>
            </w:pPr>
            <w:r>
              <w:rPr>
                <w:rFonts w:ascii="宋体" w:hAnsi="宋体" w:cs="宋体" w:hint="eastAsia"/>
                <w:szCs w:val="21"/>
              </w:rPr>
              <w:t>……</w:t>
            </w:r>
          </w:p>
          <w:p w:rsidR="000478E4" w:rsidRPr="00E47447" w:rsidRDefault="000478E4" w:rsidP="000478E4">
            <w:pPr>
              <w:rPr>
                <w:rFonts w:ascii="宋体" w:hAnsi="宋体" w:cs="宋体"/>
                <w:szCs w:val="21"/>
              </w:rPr>
            </w:pPr>
          </w:p>
          <w:p w:rsidR="000478E4" w:rsidRDefault="000478E4" w:rsidP="000478E4">
            <w:pPr>
              <w:rPr>
                <w:rFonts w:ascii="宋体" w:hAnsi="宋体" w:cs="宋体"/>
                <w:b/>
                <w:szCs w:val="21"/>
                <w:lang w:bidi="zh-CN"/>
              </w:rPr>
            </w:pPr>
            <w:r>
              <w:rPr>
                <w:rFonts w:ascii="宋体" w:hAnsi="宋体" w:cs="宋体" w:hint="eastAsia"/>
                <w:b/>
                <w:szCs w:val="21"/>
                <w:lang w:bidi="zh-CN"/>
              </w:rPr>
              <w:t>二、</w:t>
            </w:r>
            <w:r w:rsidRPr="002755D0">
              <w:rPr>
                <w:rFonts w:ascii="宋体" w:hAnsi="宋体" w:cs="宋体" w:hint="eastAsia"/>
                <w:b/>
                <w:szCs w:val="21"/>
                <w:lang w:bidi="zh-CN"/>
              </w:rPr>
              <w:t>审查技术要点（非强制性条文）</w:t>
            </w:r>
          </w:p>
          <w:p w:rsidR="000478E4" w:rsidRPr="00E47447" w:rsidRDefault="000478E4" w:rsidP="000478E4">
            <w:pPr>
              <w:rPr>
                <w:rFonts w:ascii="宋体" w:hAnsi="宋体" w:cs="宋体"/>
                <w:szCs w:val="21"/>
              </w:rPr>
            </w:pPr>
            <w:r>
              <w:rPr>
                <w:rFonts w:ascii="宋体" w:hAnsi="宋体" w:cs="宋体"/>
                <w:szCs w:val="21"/>
              </w:rPr>
              <w:t>2.1、</w:t>
            </w:r>
          </w:p>
          <w:p w:rsidR="000478E4" w:rsidRDefault="000478E4" w:rsidP="000478E4">
            <w:pPr>
              <w:rPr>
                <w:rFonts w:ascii="宋体" w:hAnsi="宋体" w:cs="宋体"/>
                <w:szCs w:val="21"/>
              </w:rPr>
            </w:pPr>
            <w:r>
              <w:rPr>
                <w:rFonts w:ascii="宋体" w:hAnsi="宋体" w:cs="宋体"/>
                <w:szCs w:val="21"/>
              </w:rPr>
              <w:t>2.2、</w:t>
            </w:r>
          </w:p>
          <w:p w:rsidR="000478E4" w:rsidRDefault="000478E4" w:rsidP="000478E4">
            <w:pPr>
              <w:rPr>
                <w:rFonts w:ascii="宋体" w:hAnsi="宋体" w:cs="宋体"/>
                <w:szCs w:val="21"/>
              </w:rPr>
            </w:pPr>
            <w:r>
              <w:rPr>
                <w:rFonts w:ascii="宋体" w:hAnsi="宋体" w:cs="宋体" w:hint="eastAsia"/>
                <w:szCs w:val="21"/>
              </w:rPr>
              <w:t>……</w:t>
            </w:r>
          </w:p>
          <w:p w:rsidR="000478E4" w:rsidRPr="00985498" w:rsidRDefault="000478E4" w:rsidP="000478E4">
            <w:pPr>
              <w:rPr>
                <w:rFonts w:ascii="宋体" w:hAnsi="宋体" w:cs="宋体"/>
                <w:szCs w:val="21"/>
              </w:rPr>
            </w:pPr>
          </w:p>
          <w:p w:rsidR="000478E4" w:rsidRDefault="000478E4" w:rsidP="000478E4">
            <w:pPr>
              <w:rPr>
                <w:rFonts w:ascii="宋体" w:hAnsi="宋体" w:cs="宋体"/>
                <w:b/>
                <w:szCs w:val="21"/>
                <w:lang w:bidi="zh-CN"/>
              </w:rPr>
            </w:pPr>
            <w:r>
              <w:rPr>
                <w:rFonts w:ascii="宋体" w:hAnsi="宋体" w:cs="宋体" w:hint="eastAsia"/>
                <w:b/>
                <w:szCs w:val="21"/>
                <w:lang w:bidi="zh-CN"/>
              </w:rPr>
              <w:t>三、</w:t>
            </w:r>
            <w:r w:rsidRPr="002755D0">
              <w:rPr>
                <w:rFonts w:ascii="宋体" w:hAnsi="宋体" w:cs="宋体" w:hint="eastAsia"/>
                <w:b/>
                <w:szCs w:val="21"/>
                <w:lang w:bidi="zh-CN"/>
              </w:rPr>
              <w:t>法律法规</w:t>
            </w:r>
          </w:p>
          <w:p w:rsidR="000478E4" w:rsidRPr="00E47447" w:rsidRDefault="000478E4" w:rsidP="000478E4">
            <w:pPr>
              <w:rPr>
                <w:rFonts w:ascii="宋体" w:hAnsi="宋体" w:cs="宋体"/>
                <w:szCs w:val="21"/>
              </w:rPr>
            </w:pPr>
            <w:r>
              <w:rPr>
                <w:rFonts w:ascii="宋体" w:hAnsi="宋体" w:cs="宋体"/>
                <w:szCs w:val="21"/>
              </w:rPr>
              <w:t>3.1、</w:t>
            </w:r>
          </w:p>
          <w:p w:rsidR="000478E4" w:rsidRDefault="000478E4" w:rsidP="000478E4">
            <w:pPr>
              <w:rPr>
                <w:rFonts w:ascii="宋体" w:hAnsi="宋体" w:cs="宋体"/>
                <w:szCs w:val="21"/>
              </w:rPr>
            </w:pPr>
            <w:r>
              <w:rPr>
                <w:rFonts w:ascii="宋体" w:hAnsi="宋体" w:cs="宋体"/>
                <w:szCs w:val="21"/>
              </w:rPr>
              <w:t>3.1、</w:t>
            </w:r>
          </w:p>
          <w:p w:rsidR="000478E4" w:rsidRDefault="000478E4" w:rsidP="000478E4">
            <w:pPr>
              <w:rPr>
                <w:rFonts w:ascii="宋体" w:hAnsi="宋体" w:cs="宋体"/>
                <w:szCs w:val="21"/>
              </w:rPr>
            </w:pPr>
            <w:r>
              <w:rPr>
                <w:rFonts w:ascii="宋体" w:hAnsi="宋体" w:cs="宋体" w:hint="eastAsia"/>
                <w:szCs w:val="21"/>
              </w:rPr>
              <w:t>……</w:t>
            </w:r>
          </w:p>
          <w:p w:rsidR="000478E4" w:rsidRDefault="000478E4" w:rsidP="000478E4">
            <w:pPr>
              <w:rPr>
                <w:rFonts w:ascii="宋体" w:hAnsi="宋体" w:cs="宋体"/>
                <w:b/>
                <w:szCs w:val="21"/>
                <w:lang w:bidi="zh-CN"/>
              </w:rPr>
            </w:pPr>
            <w:r>
              <w:rPr>
                <w:rFonts w:ascii="宋体" w:hAnsi="宋体" w:cs="宋体" w:hint="eastAsia"/>
                <w:b/>
                <w:szCs w:val="21"/>
                <w:lang w:bidi="zh-CN"/>
              </w:rPr>
              <w:t>四、</w:t>
            </w:r>
            <w:r w:rsidRPr="002755D0">
              <w:rPr>
                <w:rFonts w:ascii="宋体" w:hAnsi="宋体" w:cs="宋体" w:hint="eastAsia"/>
                <w:b/>
                <w:szCs w:val="21"/>
                <w:lang w:bidi="zh-CN"/>
              </w:rPr>
              <w:t>设计深度</w:t>
            </w:r>
          </w:p>
          <w:p w:rsidR="000478E4" w:rsidRDefault="000478E4" w:rsidP="000478E4">
            <w:pPr>
              <w:rPr>
                <w:rFonts w:ascii="宋体" w:hAnsi="宋体" w:cs="宋体"/>
                <w:szCs w:val="21"/>
              </w:rPr>
            </w:pPr>
            <w:r>
              <w:rPr>
                <w:rFonts w:ascii="宋体" w:hAnsi="宋体" w:cs="宋体"/>
                <w:szCs w:val="21"/>
              </w:rPr>
              <w:t>4.1、</w:t>
            </w:r>
          </w:p>
          <w:p w:rsidR="000478E4" w:rsidRPr="00E47447" w:rsidRDefault="000478E4" w:rsidP="000478E4">
            <w:pPr>
              <w:rPr>
                <w:rFonts w:ascii="宋体" w:hAnsi="宋体" w:cs="宋体"/>
                <w:szCs w:val="21"/>
              </w:rPr>
            </w:pPr>
            <w:r>
              <w:rPr>
                <w:rFonts w:ascii="宋体" w:hAnsi="宋体" w:cs="宋体"/>
                <w:szCs w:val="21"/>
              </w:rPr>
              <w:t>4.2、</w:t>
            </w:r>
          </w:p>
          <w:p w:rsidR="000478E4" w:rsidRDefault="000478E4" w:rsidP="000478E4">
            <w:pPr>
              <w:rPr>
                <w:rFonts w:ascii="宋体" w:hAnsi="宋体" w:cs="宋体"/>
                <w:szCs w:val="21"/>
              </w:rPr>
            </w:pPr>
            <w:r>
              <w:rPr>
                <w:rFonts w:ascii="宋体" w:hAnsi="宋体" w:cs="宋体" w:hint="eastAsia"/>
                <w:szCs w:val="21"/>
              </w:rPr>
              <w:t>……</w:t>
            </w:r>
          </w:p>
          <w:p w:rsidR="000478E4" w:rsidRDefault="000478E4" w:rsidP="000478E4">
            <w:pPr>
              <w:rPr>
                <w:rFonts w:ascii="宋体" w:hAnsi="宋体" w:cs="宋体"/>
                <w:b/>
                <w:szCs w:val="21"/>
                <w:lang w:bidi="zh-CN"/>
              </w:rPr>
            </w:pPr>
            <w:r>
              <w:rPr>
                <w:rFonts w:ascii="宋体" w:hAnsi="宋体" w:cs="宋体" w:hint="eastAsia"/>
                <w:b/>
                <w:szCs w:val="21"/>
                <w:lang w:bidi="zh-CN"/>
              </w:rPr>
              <w:t>五、</w:t>
            </w:r>
            <w:r w:rsidRPr="002755D0">
              <w:rPr>
                <w:rFonts w:ascii="宋体" w:hAnsi="宋体" w:cs="宋体" w:hint="eastAsia"/>
                <w:b/>
                <w:szCs w:val="21"/>
                <w:lang w:bidi="zh-CN"/>
              </w:rPr>
              <w:t>其它</w:t>
            </w:r>
          </w:p>
          <w:p w:rsidR="000478E4" w:rsidRPr="00E47447" w:rsidRDefault="000478E4" w:rsidP="000478E4">
            <w:pPr>
              <w:rPr>
                <w:rFonts w:ascii="宋体" w:hAnsi="宋体" w:cs="宋体"/>
                <w:szCs w:val="21"/>
              </w:rPr>
            </w:pPr>
            <w:r>
              <w:rPr>
                <w:rFonts w:ascii="宋体" w:hAnsi="宋体" w:cs="宋体"/>
                <w:szCs w:val="21"/>
              </w:rPr>
              <w:t>5.1、</w:t>
            </w:r>
          </w:p>
          <w:p w:rsidR="000478E4" w:rsidRPr="00E47447" w:rsidRDefault="000478E4" w:rsidP="000478E4">
            <w:pPr>
              <w:rPr>
                <w:rFonts w:ascii="宋体" w:hAnsi="宋体" w:cs="宋体"/>
                <w:szCs w:val="21"/>
              </w:rPr>
            </w:pPr>
            <w:r>
              <w:rPr>
                <w:rFonts w:ascii="宋体" w:hAnsi="宋体" w:cs="宋体"/>
                <w:szCs w:val="21"/>
              </w:rPr>
              <w:t>5.2、</w:t>
            </w:r>
          </w:p>
          <w:p w:rsidR="000478E4" w:rsidRDefault="000478E4" w:rsidP="000478E4">
            <w:pPr>
              <w:rPr>
                <w:rFonts w:ascii="宋体" w:hAnsi="宋体" w:cs="宋体"/>
                <w:szCs w:val="21"/>
              </w:rPr>
            </w:pPr>
            <w:r>
              <w:rPr>
                <w:rFonts w:ascii="宋体" w:hAnsi="宋体" w:cs="宋体" w:hint="eastAsia"/>
                <w:szCs w:val="21"/>
              </w:rPr>
              <w:t>……</w:t>
            </w:r>
          </w:p>
          <w:p w:rsidR="000478E4" w:rsidRDefault="000478E4" w:rsidP="000478E4">
            <w:pPr>
              <w:rPr>
                <w:rFonts w:ascii="宋体" w:hAnsi="宋体" w:cs="宋体"/>
                <w:b/>
                <w:szCs w:val="21"/>
                <w:lang w:bidi="zh-CN"/>
              </w:rPr>
            </w:pPr>
            <w:r w:rsidRPr="009212E0">
              <w:rPr>
                <w:rFonts w:ascii="宋体" w:hAnsi="宋体" w:cs="宋体"/>
                <w:b/>
                <w:szCs w:val="21"/>
                <w:lang w:bidi="zh-CN"/>
              </w:rPr>
              <w:t>六、备注</w:t>
            </w:r>
            <w:r>
              <w:rPr>
                <w:rFonts w:ascii="宋体" w:hAnsi="宋体" w:cs="宋体"/>
                <w:b/>
                <w:szCs w:val="21"/>
                <w:lang w:bidi="zh-CN"/>
              </w:rPr>
              <w:t>（</w:t>
            </w:r>
            <w:r w:rsidRPr="002D4F7F">
              <w:rPr>
                <w:rFonts w:ascii="宋体" w:hAnsi="宋体" w:cs="宋体"/>
                <w:b/>
                <w:color w:val="FF0000"/>
                <w:szCs w:val="21"/>
                <w:lang w:bidi="zh-CN"/>
              </w:rPr>
              <w:t>内容</w:t>
            </w:r>
            <w:r>
              <w:rPr>
                <w:rFonts w:ascii="宋体" w:hAnsi="宋体" w:cs="宋体"/>
                <w:b/>
                <w:szCs w:val="21"/>
                <w:lang w:bidi="zh-CN"/>
              </w:rPr>
              <w:t>）</w:t>
            </w:r>
          </w:p>
          <w:p w:rsidR="000478E4" w:rsidRDefault="000478E4" w:rsidP="000478E4">
            <w:pPr>
              <w:rPr>
                <w:rFonts w:ascii="宋体" w:hAnsi="宋体" w:cs="宋体"/>
                <w:szCs w:val="21"/>
              </w:rPr>
            </w:pPr>
            <w:r>
              <w:rPr>
                <w:rFonts w:ascii="宋体" w:hAnsi="宋体" w:cs="宋体"/>
                <w:szCs w:val="21"/>
              </w:rPr>
              <w:t>6.1、</w:t>
            </w:r>
          </w:p>
          <w:p w:rsidR="007D7271" w:rsidRPr="007D7271" w:rsidRDefault="007D7271" w:rsidP="000478E4">
            <w:pPr>
              <w:rPr>
                <w:rFonts w:ascii="宋体" w:hAnsi="宋体" w:cs="宋体"/>
                <w:szCs w:val="21"/>
              </w:rPr>
            </w:pPr>
          </w:p>
        </w:tc>
      </w:tr>
      <w:tr w:rsidR="00D2019E" w:rsidTr="00423B94">
        <w:trPr>
          <w:trHeight w:val="2542"/>
        </w:trPr>
        <w:tc>
          <w:tcPr>
            <w:tcW w:w="4531" w:type="dxa"/>
            <w:gridSpan w:val="2"/>
          </w:tcPr>
          <w:p w:rsidR="003E5371" w:rsidRDefault="003E5371" w:rsidP="00436A8F">
            <w:pPr>
              <w:rPr>
                <w:rFonts w:ascii="宋体" w:hAnsi="宋体"/>
              </w:rPr>
            </w:pPr>
          </w:p>
          <w:p w:rsidR="00423B94" w:rsidRDefault="00423B94" w:rsidP="00436A8F">
            <w:pPr>
              <w:rPr>
                <w:rFonts w:ascii="宋体" w:hAnsi="宋体"/>
              </w:rPr>
            </w:pPr>
          </w:p>
          <w:p w:rsidR="00436A8F" w:rsidRDefault="00436A8F" w:rsidP="00436A8F">
            <w:pPr>
              <w:rPr>
                <w:rFonts w:ascii="宋体" w:hAnsi="宋体"/>
              </w:rPr>
            </w:pPr>
            <w:r>
              <w:rPr>
                <w:rFonts w:ascii="宋体" w:hAnsi="宋体" w:hint="eastAsia"/>
              </w:rPr>
              <w:t>注册师：</w:t>
            </w:r>
          </w:p>
          <w:p w:rsidR="00436A8F" w:rsidRDefault="00436A8F" w:rsidP="00436A8F">
            <w:pPr>
              <w:rPr>
                <w:rFonts w:ascii="宋体" w:hAnsi="宋体"/>
              </w:rPr>
            </w:pPr>
          </w:p>
          <w:p w:rsidR="003E5371" w:rsidRDefault="003E5371" w:rsidP="00436A8F">
            <w:pPr>
              <w:rPr>
                <w:rFonts w:ascii="宋体" w:hAnsi="宋体"/>
              </w:rPr>
            </w:pPr>
          </w:p>
          <w:p w:rsidR="00D2019E" w:rsidRPr="003E5371" w:rsidRDefault="00436A8F">
            <w:pPr>
              <w:rPr>
                <w:rFonts w:ascii="宋体" w:hAnsi="宋体"/>
              </w:rPr>
            </w:pPr>
            <w:r>
              <w:rPr>
                <w:rFonts w:ascii="宋体" w:hAnsi="宋体"/>
              </w:rPr>
              <w:t>(</w:t>
            </w:r>
            <w:r>
              <w:rPr>
                <w:rFonts w:ascii="宋体" w:hAnsi="宋体" w:hint="eastAsia"/>
              </w:rPr>
              <w:t>签字并盖章)</w:t>
            </w:r>
          </w:p>
        </w:tc>
        <w:tc>
          <w:tcPr>
            <w:tcW w:w="5954" w:type="dxa"/>
            <w:gridSpan w:val="2"/>
          </w:tcPr>
          <w:p w:rsidR="00423B94" w:rsidRDefault="00423B94" w:rsidP="00436A8F">
            <w:pPr>
              <w:spacing w:line="360" w:lineRule="auto"/>
              <w:jc w:val="left"/>
              <w:rPr>
                <w:rFonts w:ascii="宋体" w:hAnsi="宋体"/>
              </w:rPr>
            </w:pPr>
          </w:p>
          <w:p w:rsidR="00D2019E" w:rsidRDefault="00436A8F" w:rsidP="00436A8F">
            <w:pPr>
              <w:spacing w:line="360" w:lineRule="auto"/>
              <w:jc w:val="left"/>
              <w:rPr>
                <w:rFonts w:ascii="宋体" w:hAnsi="宋体" w:cs="仿宋_GB2312"/>
                <w:szCs w:val="24"/>
              </w:rPr>
            </w:pPr>
            <w:r>
              <w:rPr>
                <w:rFonts w:ascii="宋体" w:hAnsi="宋体"/>
              </w:rPr>
              <w:t>设计单位：</w:t>
            </w:r>
            <w:r>
              <w:rPr>
                <w:rFonts w:ascii="宋体" w:hAnsi="宋体" w:cs="仿宋_GB2312" w:hint="eastAsia"/>
                <w:szCs w:val="24"/>
              </w:rPr>
              <w:t>（盖章）</w:t>
            </w:r>
          </w:p>
          <w:p w:rsidR="00436A8F" w:rsidRDefault="00436A8F" w:rsidP="00436A8F">
            <w:pPr>
              <w:spacing w:line="360" w:lineRule="auto"/>
              <w:jc w:val="left"/>
              <w:rPr>
                <w:rFonts w:ascii="宋体" w:hAnsi="宋体" w:cs="仿宋_GB2312"/>
                <w:szCs w:val="24"/>
              </w:rPr>
            </w:pPr>
          </w:p>
          <w:p w:rsidR="00436A8F" w:rsidRPr="00436A8F" w:rsidRDefault="00436A8F" w:rsidP="00436A8F">
            <w:pPr>
              <w:spacing w:line="360" w:lineRule="auto"/>
              <w:jc w:val="left"/>
              <w:rPr>
                <w:rFonts w:ascii="宋体" w:hAnsi="宋体"/>
              </w:rPr>
            </w:pPr>
            <w:r>
              <w:rPr>
                <w:rFonts w:ascii="宋体" w:hAnsi="宋体" w:cs="仿宋_GB2312" w:hint="eastAsia"/>
                <w:szCs w:val="24"/>
              </w:rPr>
              <w:t>设计人：</w:t>
            </w:r>
            <w:r>
              <w:rPr>
                <w:rFonts w:ascii="宋体" w:hAnsi="宋体"/>
              </w:rPr>
              <w:t xml:space="preserve"> </w:t>
            </w:r>
            <w:r>
              <w:rPr>
                <w:rFonts w:ascii="宋体" w:hAnsi="宋体" w:hint="eastAsia"/>
              </w:rPr>
              <w:t>（签字）</w:t>
            </w:r>
          </w:p>
        </w:tc>
      </w:tr>
    </w:tbl>
    <w:p w:rsidR="003E5371" w:rsidRDefault="003E5371" w:rsidP="003E5371">
      <w:r>
        <w:rPr>
          <w:rFonts w:hint="eastAsia"/>
        </w:rPr>
        <w:t>注：</w:t>
      </w:r>
      <w:r>
        <w:rPr>
          <w:rFonts w:hint="eastAsia"/>
        </w:rPr>
        <w:t>1</w:t>
      </w:r>
      <w:r>
        <w:rPr>
          <w:rFonts w:hint="eastAsia"/>
        </w:rPr>
        <w:t>、在页眉中正确填写第几次回复意见及送审号；正确填写表头的相关信息</w:t>
      </w:r>
      <w:r w:rsidR="002632FB">
        <w:rPr>
          <w:rFonts w:hint="eastAsia"/>
        </w:rPr>
        <w:t>；生成完整页回复</w:t>
      </w:r>
      <w:r>
        <w:rPr>
          <w:rFonts w:hint="eastAsia"/>
        </w:rPr>
        <w:t>。</w:t>
      </w:r>
    </w:p>
    <w:p w:rsidR="00CE52A9" w:rsidRDefault="00CE52A9" w:rsidP="00CE52A9">
      <w:pPr>
        <w:ind w:firstLine="420"/>
      </w:pPr>
      <w:r>
        <w:t>2</w:t>
      </w:r>
      <w:r>
        <w:t>、</w:t>
      </w:r>
      <w:r w:rsidRPr="00CE52A9">
        <w:rPr>
          <w:rFonts w:hint="eastAsia"/>
        </w:rPr>
        <w:t>回复中需明确，是否修改了设计文件？修改了那些设计文件？</w:t>
      </w:r>
    </w:p>
    <w:p w:rsidR="00CE52A9" w:rsidRDefault="00CE52A9" w:rsidP="00CE52A9">
      <w:pPr>
        <w:ind w:firstLine="420"/>
      </w:pPr>
      <w:r>
        <w:rPr>
          <w:rFonts w:hint="eastAsia"/>
        </w:rPr>
        <w:t>3</w:t>
      </w:r>
      <w:r>
        <w:rPr>
          <w:rFonts w:hint="eastAsia"/>
        </w:rPr>
        <w:t>、</w:t>
      </w:r>
      <w:r w:rsidRPr="00CE52A9">
        <w:rPr>
          <w:rFonts w:hint="eastAsia"/>
        </w:rPr>
        <w:t>对于复核性的审图要求，回执必须有明确结论，经复核后是否满足规范要求？并提供必要的计算书。</w:t>
      </w:r>
    </w:p>
    <w:p w:rsidR="007D7271" w:rsidRPr="00CE52A9" w:rsidRDefault="007D7271" w:rsidP="00CE52A9">
      <w:pPr>
        <w:ind w:firstLine="420"/>
      </w:pPr>
      <w:r>
        <w:rPr>
          <w:rFonts w:hint="eastAsia"/>
        </w:rPr>
        <w:t>4</w:t>
      </w:r>
      <w:r>
        <w:rPr>
          <w:rFonts w:hint="eastAsia"/>
        </w:rPr>
        <w:t>、</w:t>
      </w:r>
      <w:r w:rsidRPr="007D7271">
        <w:rPr>
          <w:rFonts w:hint="eastAsia"/>
        </w:rPr>
        <w:t>如不需修改设计文件，需简述不</w:t>
      </w:r>
      <w:bookmarkStart w:id="0" w:name="_GoBack"/>
      <w:bookmarkEnd w:id="0"/>
      <w:r w:rsidRPr="007D7271">
        <w:rPr>
          <w:rFonts w:hint="eastAsia"/>
        </w:rPr>
        <w:t>需修改理由。</w:t>
      </w:r>
    </w:p>
    <w:p w:rsidR="003E5371" w:rsidRDefault="007D7271" w:rsidP="00423B94">
      <w:pPr>
        <w:ind w:firstLine="420"/>
      </w:pPr>
      <w:r>
        <w:t>5</w:t>
      </w:r>
      <w:r w:rsidR="003E5371">
        <w:t>、非因审查意见修改的图纸及计算书须在备注项内注明原因及修改内容。</w:t>
      </w:r>
    </w:p>
    <w:p w:rsidR="00423B94" w:rsidRPr="008E37FF" w:rsidRDefault="00423B94" w:rsidP="00423B94">
      <w:pPr>
        <w:ind w:firstLine="420"/>
        <w:rPr>
          <w:color w:val="FF0000"/>
        </w:rPr>
      </w:pPr>
      <w:r w:rsidRPr="008E37FF">
        <w:rPr>
          <w:color w:val="FF0000"/>
        </w:rPr>
        <w:t>6</w:t>
      </w:r>
      <w:r w:rsidRPr="008E37FF">
        <w:rPr>
          <w:color w:val="FF0000"/>
        </w:rPr>
        <w:t>、本回复意见与各专业消防</w:t>
      </w:r>
      <w:r w:rsidR="00B33CFC" w:rsidRPr="008E37FF">
        <w:rPr>
          <w:color w:val="FF0000"/>
        </w:rPr>
        <w:t>审查意见书</w:t>
      </w:r>
      <w:r w:rsidRPr="008E37FF">
        <w:rPr>
          <w:color w:val="FF0000"/>
        </w:rPr>
        <w:t>的内容</w:t>
      </w:r>
      <w:r w:rsidR="00B33CFC" w:rsidRPr="008E37FF">
        <w:rPr>
          <w:color w:val="FF0000"/>
        </w:rPr>
        <w:t>相</w:t>
      </w:r>
      <w:r w:rsidRPr="008E37FF">
        <w:rPr>
          <w:color w:val="FF0000"/>
        </w:rPr>
        <w:t>对应</w:t>
      </w:r>
      <w:r w:rsidR="00874C86" w:rsidRPr="008E37FF">
        <w:rPr>
          <w:color w:val="FF0000"/>
        </w:rPr>
        <w:t>以</w:t>
      </w:r>
      <w:r w:rsidR="00874C86" w:rsidRPr="008E37FF">
        <w:rPr>
          <w:rFonts w:hint="eastAsia"/>
          <w:color w:val="FF0000"/>
        </w:rPr>
        <w:t>备</w:t>
      </w:r>
      <w:r w:rsidR="00874C86" w:rsidRPr="008E37FF">
        <w:rPr>
          <w:color w:val="FF0000"/>
        </w:rPr>
        <w:t>消防主管部门查验</w:t>
      </w:r>
      <w:r w:rsidRPr="008E37FF">
        <w:rPr>
          <w:color w:val="FF0000"/>
        </w:rPr>
        <w:t>。</w:t>
      </w:r>
    </w:p>
    <w:sectPr w:rsidR="00423B94" w:rsidRPr="008E37FF" w:rsidSect="00D2019E">
      <w:headerReference w:type="even" r:id="rId7"/>
      <w:headerReference w:type="default"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85B" w:rsidRDefault="005F185B" w:rsidP="00D2019E">
      <w:r>
        <w:separator/>
      </w:r>
    </w:p>
  </w:endnote>
  <w:endnote w:type="continuationSeparator" w:id="0">
    <w:p w:rsidR="005F185B" w:rsidRDefault="005F185B" w:rsidP="00D2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030228"/>
      <w:docPartObj>
        <w:docPartGallery w:val="Page Numbers (Bottom of Page)"/>
        <w:docPartUnique/>
      </w:docPartObj>
    </w:sdtPr>
    <w:sdtEndPr/>
    <w:sdtContent>
      <w:sdt>
        <w:sdtPr>
          <w:id w:val="-1769616900"/>
          <w:docPartObj>
            <w:docPartGallery w:val="Page Numbers (Top of Page)"/>
            <w:docPartUnique/>
          </w:docPartObj>
        </w:sdtPr>
        <w:sdtEndPr/>
        <w:sdtContent>
          <w:p w:rsidR="00D2019E" w:rsidRDefault="00574BF7" w:rsidP="009610D4">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8E37F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E37FF">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85B" w:rsidRDefault="005F185B" w:rsidP="00D2019E">
      <w:r>
        <w:separator/>
      </w:r>
    </w:p>
  </w:footnote>
  <w:footnote w:type="continuationSeparator" w:id="0">
    <w:p w:rsidR="005F185B" w:rsidRDefault="005F185B" w:rsidP="00D20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19E" w:rsidRDefault="00D2019E" w:rsidP="00D2019E">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9A" w:rsidRDefault="00D63E9A" w:rsidP="00AF6009">
    <w:pPr>
      <w:jc w:val="center"/>
      <w:rPr>
        <w:rFonts w:ascii="宋体" w:hAnsi="宋体"/>
        <w:b/>
        <w:spacing w:val="20"/>
        <w:sz w:val="36"/>
        <w:szCs w:val="36"/>
      </w:rPr>
    </w:pPr>
    <w:r w:rsidRPr="00D249C4">
      <w:rPr>
        <w:rFonts w:ascii="宋体" w:hAnsi="宋体" w:hint="eastAsia"/>
        <w:b/>
        <w:spacing w:val="20"/>
        <w:sz w:val="36"/>
      </w:rPr>
      <w:t>建设工程施工图设计</w:t>
    </w:r>
    <w:r w:rsidR="00423B94" w:rsidRPr="00423B94">
      <w:rPr>
        <w:rFonts w:ascii="宋体" w:hAnsi="宋体" w:hint="eastAsia"/>
        <w:b/>
        <w:color w:val="FF0000"/>
        <w:spacing w:val="20"/>
        <w:sz w:val="36"/>
      </w:rPr>
      <w:t>消防</w:t>
    </w:r>
    <w:r w:rsidRPr="00D249C4">
      <w:rPr>
        <w:rFonts w:ascii="宋体" w:hAnsi="宋体" w:hint="eastAsia"/>
        <w:b/>
        <w:spacing w:val="20"/>
        <w:sz w:val="36"/>
        <w:szCs w:val="36"/>
      </w:rPr>
      <w:t>审查回复意见</w:t>
    </w:r>
  </w:p>
  <w:p w:rsidR="00AF6009" w:rsidRPr="00AF6009" w:rsidRDefault="00AF6009" w:rsidP="00AF6009">
    <w:pPr>
      <w:jc w:val="center"/>
      <w:rPr>
        <w:rFonts w:ascii="宋体" w:hAnsi="宋体"/>
        <w:b/>
        <w:sz w:val="10"/>
        <w:szCs w:val="10"/>
      </w:rPr>
    </w:pPr>
  </w:p>
  <w:p w:rsidR="00AF6009" w:rsidRPr="002D4F7F" w:rsidRDefault="00AF6009" w:rsidP="00D63E9A">
    <w:pPr>
      <w:jc w:val="center"/>
      <w:rPr>
        <w:rFonts w:ascii="宋体" w:hAnsi="宋体"/>
        <w:b/>
        <w:color w:val="FF0000"/>
        <w:spacing w:val="20"/>
        <w:sz w:val="28"/>
        <w:szCs w:val="28"/>
      </w:rPr>
    </w:pPr>
    <w:r w:rsidRPr="002D4F7F">
      <w:rPr>
        <w:rFonts w:ascii="宋体" w:hAnsi="宋体"/>
        <w:b/>
        <w:color w:val="FF0000"/>
        <w:spacing w:val="20"/>
        <w:sz w:val="28"/>
        <w:szCs w:val="28"/>
      </w:rPr>
      <w:t>（第</w:t>
    </w:r>
    <w:r w:rsidR="001465A2" w:rsidRPr="002D4F7F">
      <w:rPr>
        <w:rFonts w:ascii="宋体" w:hAnsi="宋体"/>
        <w:b/>
        <w:color w:val="FF0000"/>
        <w:spacing w:val="20"/>
        <w:sz w:val="28"/>
        <w:szCs w:val="28"/>
      </w:rPr>
      <w:t>X</w:t>
    </w:r>
    <w:r w:rsidRPr="002D4F7F">
      <w:rPr>
        <w:rFonts w:ascii="宋体" w:hAnsi="宋体" w:hint="eastAsia"/>
        <w:b/>
        <w:color w:val="FF0000"/>
        <w:spacing w:val="20"/>
        <w:sz w:val="28"/>
        <w:szCs w:val="28"/>
      </w:rPr>
      <w:t>次）</w:t>
    </w:r>
  </w:p>
  <w:p w:rsidR="00B336D8" w:rsidRPr="00D67416" w:rsidRDefault="00B336D8" w:rsidP="00B336D8">
    <w:pPr>
      <w:jc w:val="left"/>
      <w:rPr>
        <w:rFonts w:ascii="宋体" w:hAnsi="宋体"/>
        <w:b/>
        <w:color w:val="FF0000"/>
        <w:spacing w:val="20"/>
        <w:sz w:val="28"/>
        <w:szCs w:val="28"/>
      </w:rPr>
    </w:pPr>
    <w:r w:rsidRPr="00D67416">
      <w:rPr>
        <w:rFonts w:hint="eastAsia"/>
        <w:color w:val="FF0000"/>
      </w:rPr>
      <w:t>送审号：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33952"/>
    <w:multiLevelType w:val="hybridMultilevel"/>
    <w:tmpl w:val="B06A4156"/>
    <w:lvl w:ilvl="0" w:tplc="F5CC22F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FA7BA3"/>
    <w:multiLevelType w:val="hybridMultilevel"/>
    <w:tmpl w:val="B06A4156"/>
    <w:lvl w:ilvl="0" w:tplc="F5CC22F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B548F1"/>
    <w:multiLevelType w:val="singleLevel"/>
    <w:tmpl w:val="67B98A99"/>
    <w:lvl w:ilvl="0">
      <w:start w:val="1"/>
      <w:numFmt w:val="chineseCounting"/>
      <w:suff w:val="nothing"/>
      <w:lvlText w:val="%1、"/>
      <w:lvlJc w:val="left"/>
      <w:rPr>
        <w:rFonts w:hint="eastAsia"/>
      </w:rPr>
    </w:lvl>
  </w:abstractNum>
  <w:abstractNum w:abstractNumId="3" w15:restartNumberingAfterBreak="0">
    <w:nsid w:val="67B98A99"/>
    <w:multiLevelType w:val="singleLevel"/>
    <w:tmpl w:val="67B98A99"/>
    <w:lvl w:ilvl="0">
      <w:start w:val="1"/>
      <w:numFmt w:val="chineseCounting"/>
      <w:suff w:val="nothing"/>
      <w:lvlText w:val="%1、"/>
      <w:lvlJc w:val="left"/>
      <w:rPr>
        <w:rFonts w:hint="eastAsia"/>
      </w:rPr>
    </w:lvl>
  </w:abstractNum>
  <w:abstractNum w:abstractNumId="4" w15:restartNumberingAfterBreak="0">
    <w:nsid w:val="6BE90551"/>
    <w:multiLevelType w:val="hybridMultilevel"/>
    <w:tmpl w:val="693CB752"/>
    <w:lvl w:ilvl="0" w:tplc="1326E83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9E"/>
    <w:rsid w:val="000478E4"/>
    <w:rsid w:val="000647ED"/>
    <w:rsid w:val="000C654B"/>
    <w:rsid w:val="001164CD"/>
    <w:rsid w:val="00122247"/>
    <w:rsid w:val="0012368C"/>
    <w:rsid w:val="001419C6"/>
    <w:rsid w:val="001465A2"/>
    <w:rsid w:val="00197969"/>
    <w:rsid w:val="001B363F"/>
    <w:rsid w:val="001D769C"/>
    <w:rsid w:val="00203AAD"/>
    <w:rsid w:val="002632FB"/>
    <w:rsid w:val="002718E9"/>
    <w:rsid w:val="002755D0"/>
    <w:rsid w:val="00281951"/>
    <w:rsid w:val="00281AC0"/>
    <w:rsid w:val="002D4F7F"/>
    <w:rsid w:val="00345005"/>
    <w:rsid w:val="0039765C"/>
    <w:rsid w:val="003C01D6"/>
    <w:rsid w:val="003E5371"/>
    <w:rsid w:val="00423849"/>
    <w:rsid w:val="00423B94"/>
    <w:rsid w:val="004265B1"/>
    <w:rsid w:val="00427EB8"/>
    <w:rsid w:val="00436A8F"/>
    <w:rsid w:val="005256E9"/>
    <w:rsid w:val="00574BF7"/>
    <w:rsid w:val="00585A2D"/>
    <w:rsid w:val="005F185B"/>
    <w:rsid w:val="00616314"/>
    <w:rsid w:val="006F5069"/>
    <w:rsid w:val="006F64DC"/>
    <w:rsid w:val="0075437A"/>
    <w:rsid w:val="007D7271"/>
    <w:rsid w:val="007E1C79"/>
    <w:rsid w:val="00864A76"/>
    <w:rsid w:val="00874C86"/>
    <w:rsid w:val="00890BA4"/>
    <w:rsid w:val="008B324A"/>
    <w:rsid w:val="008E37FF"/>
    <w:rsid w:val="008F4ABF"/>
    <w:rsid w:val="009212E0"/>
    <w:rsid w:val="009610D4"/>
    <w:rsid w:val="00985498"/>
    <w:rsid w:val="009B38A7"/>
    <w:rsid w:val="009F0DC5"/>
    <w:rsid w:val="00A30394"/>
    <w:rsid w:val="00A41A22"/>
    <w:rsid w:val="00AA49B3"/>
    <w:rsid w:val="00AC7E16"/>
    <w:rsid w:val="00AF6009"/>
    <w:rsid w:val="00B12050"/>
    <w:rsid w:val="00B273C2"/>
    <w:rsid w:val="00B336D8"/>
    <w:rsid w:val="00B33CFC"/>
    <w:rsid w:val="00BA6B11"/>
    <w:rsid w:val="00BB6C44"/>
    <w:rsid w:val="00C76A11"/>
    <w:rsid w:val="00CB4C2C"/>
    <w:rsid w:val="00CD1081"/>
    <w:rsid w:val="00CE52A9"/>
    <w:rsid w:val="00D2019E"/>
    <w:rsid w:val="00D236BA"/>
    <w:rsid w:val="00D249C4"/>
    <w:rsid w:val="00D63E9A"/>
    <w:rsid w:val="00D665BF"/>
    <w:rsid w:val="00D67416"/>
    <w:rsid w:val="00DE65F1"/>
    <w:rsid w:val="00E47447"/>
    <w:rsid w:val="00E96886"/>
    <w:rsid w:val="00EF5DA9"/>
    <w:rsid w:val="00F75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4C18DA-D247-4B54-BF85-5FBFC977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5D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0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D201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2019E"/>
    <w:rPr>
      <w:rFonts w:ascii="Calibri" w:hAnsi="Calibri"/>
      <w:kern w:val="2"/>
      <w:sz w:val="18"/>
      <w:szCs w:val="18"/>
    </w:rPr>
  </w:style>
  <w:style w:type="paragraph" w:styleId="a5">
    <w:name w:val="footer"/>
    <w:basedOn w:val="a"/>
    <w:link w:val="Char0"/>
    <w:uiPriority w:val="99"/>
    <w:rsid w:val="00D2019E"/>
    <w:pPr>
      <w:tabs>
        <w:tab w:val="center" w:pos="4153"/>
        <w:tab w:val="right" w:pos="8306"/>
      </w:tabs>
      <w:snapToGrid w:val="0"/>
      <w:jc w:val="left"/>
    </w:pPr>
    <w:rPr>
      <w:sz w:val="18"/>
      <w:szCs w:val="18"/>
    </w:rPr>
  </w:style>
  <w:style w:type="character" w:customStyle="1" w:styleId="Char0">
    <w:name w:val="页脚 Char"/>
    <w:basedOn w:val="a0"/>
    <w:link w:val="a5"/>
    <w:uiPriority w:val="99"/>
    <w:rsid w:val="00D2019E"/>
    <w:rPr>
      <w:rFonts w:ascii="Calibri" w:hAnsi="Calibri"/>
      <w:kern w:val="2"/>
      <w:sz w:val="18"/>
      <w:szCs w:val="18"/>
    </w:rPr>
  </w:style>
  <w:style w:type="paragraph" w:styleId="a6">
    <w:name w:val="Balloon Text"/>
    <w:basedOn w:val="a"/>
    <w:link w:val="Char1"/>
    <w:rsid w:val="00122247"/>
    <w:rPr>
      <w:sz w:val="18"/>
      <w:szCs w:val="18"/>
    </w:rPr>
  </w:style>
  <w:style w:type="character" w:customStyle="1" w:styleId="Char1">
    <w:name w:val="批注框文本 Char"/>
    <w:basedOn w:val="a0"/>
    <w:link w:val="a6"/>
    <w:rsid w:val="00122247"/>
    <w:rPr>
      <w:rFonts w:ascii="Calibri" w:hAnsi="Calibri"/>
      <w:kern w:val="2"/>
      <w:sz w:val="18"/>
      <w:szCs w:val="18"/>
    </w:rPr>
  </w:style>
  <w:style w:type="paragraph" w:styleId="a7">
    <w:name w:val="List Paragraph"/>
    <w:basedOn w:val="a"/>
    <w:uiPriority w:val="34"/>
    <w:qFormat/>
    <w:rsid w:val="002755D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84</Words>
  <Characters>484</Characters>
  <Application>Microsoft Office Word</Application>
  <DocSecurity>0</DocSecurity>
  <Lines>4</Lines>
  <Paragraphs>1</Paragraphs>
  <ScaleCrop>false</ScaleCrop>
  <Company>China</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个人用户</cp:lastModifiedBy>
  <cp:revision>55</cp:revision>
  <cp:lastPrinted>2019-03-15T03:01:00Z</cp:lastPrinted>
  <dcterms:created xsi:type="dcterms:W3CDTF">2019-03-15T02:20:00Z</dcterms:created>
  <dcterms:modified xsi:type="dcterms:W3CDTF">2019-11-18T02:02:00Z</dcterms:modified>
</cp:coreProperties>
</file>